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65" w:rsidRPr="009E7A65" w:rsidRDefault="00254D10" w:rsidP="00BA2CAC">
      <w:pPr>
        <w:pStyle w:val="CCYPtooltitle"/>
        <w:spacing w:before="0"/>
      </w:pPr>
      <w:bookmarkStart w:id="0" w:name="_GoBack"/>
      <w:bookmarkEnd w:id="0"/>
      <w:r w:rsidRPr="009E7A65">
        <w:rPr>
          <w:lang w:val="el"/>
        </w:rPr>
        <w:t>Πρακτικός οδηγός για την επιλογή, την εποπτεία και την ανάπτυξη κατάλληλου προσωπικού και εθελοντών</w:t>
      </w:r>
    </w:p>
    <w:tbl>
      <w:tblPr>
        <w:tblStyle w:val="CCYPtooltable"/>
        <w:tblW w:w="0" w:type="auto"/>
        <w:tblLook w:val="04A0" w:firstRow="1" w:lastRow="0" w:firstColumn="1" w:lastColumn="0" w:noHBand="0" w:noVBand="1"/>
      </w:tblPr>
      <w:tblGrid>
        <w:gridCol w:w="3478"/>
        <w:gridCol w:w="7256"/>
        <w:gridCol w:w="3826"/>
      </w:tblGrid>
      <w:tr w:rsidR="002F7F5A" w:rsidTr="002F7F5A">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rsidR="009E7A65" w:rsidRPr="009E7A65" w:rsidRDefault="00254D10" w:rsidP="009E7A65">
            <w:pPr>
              <w:pStyle w:val="CCYPtabletext"/>
              <w:rPr>
                <w:rStyle w:val="Strong"/>
              </w:rPr>
            </w:pPr>
            <w:r w:rsidRPr="009E7A65">
              <w:rPr>
                <w:rStyle w:val="Strong"/>
                <w:lang w:val="el"/>
              </w:rPr>
              <w:t>Επιλογή ασφαλούς προσωπικού και εθελοντών</w:t>
            </w:r>
          </w:p>
        </w:tc>
        <w:tc>
          <w:tcPr>
            <w:tcW w:w="0" w:type="auto"/>
          </w:tcPr>
          <w:p w:rsidR="009E7A65" w:rsidRPr="009E7A65" w:rsidRDefault="00254D10" w:rsidP="009E7A65">
            <w:pPr>
              <w:pStyle w:val="CCYPtabletext"/>
              <w:rPr>
                <w:rStyle w:val="Strong"/>
              </w:rPr>
            </w:pPr>
            <w:r w:rsidRPr="009E7A65">
              <w:rPr>
                <w:rStyle w:val="Strong"/>
                <w:lang w:val="el"/>
              </w:rPr>
              <w:t>Πρακτικές προτάσεις</w:t>
            </w:r>
          </w:p>
        </w:tc>
        <w:tc>
          <w:tcPr>
            <w:tcW w:w="0" w:type="auto"/>
          </w:tcPr>
          <w:p w:rsidR="009E7A65" w:rsidRPr="009E7A65" w:rsidRDefault="00254D10" w:rsidP="009E7A65">
            <w:pPr>
              <w:pStyle w:val="CCYPtabletext"/>
              <w:rPr>
                <w:rStyle w:val="Strong"/>
              </w:rPr>
            </w:pPr>
            <w:r w:rsidRPr="009E7A65">
              <w:rPr>
                <w:rStyle w:val="Strong"/>
                <w:lang w:val="el"/>
              </w:rPr>
              <w:t>Καλά αποτελέσματα</w:t>
            </w:r>
          </w:p>
        </w:tc>
      </w:tr>
      <w:tr w:rsidR="002F7F5A" w:rsidTr="002F7F5A">
        <w:tc>
          <w:tcPr>
            <w:tcW w:w="0" w:type="auto"/>
          </w:tcPr>
          <w:p w:rsidR="009E7A65" w:rsidRPr="009E7A65" w:rsidRDefault="00254D10" w:rsidP="009E7A65">
            <w:pPr>
              <w:pStyle w:val="CCYPtabletext"/>
            </w:pPr>
            <w:r w:rsidRPr="009E7A65">
              <w:rPr>
                <w:lang w:val="el"/>
              </w:rPr>
              <w:t>Καθορίστε εάν ο ρόλος θα έχει άμεση ή έμμεση επαφή με παιδιά ή πρόσβαση σε ευαίσθητα στοιχεία σχετικά με τα παιδιά και τις οικογένειές τους</w:t>
            </w:r>
          </w:p>
        </w:tc>
        <w:tc>
          <w:tcPr>
            <w:tcW w:w="0" w:type="auto"/>
          </w:tcPr>
          <w:p w:rsidR="009E7A65" w:rsidRPr="009E7A65" w:rsidRDefault="00254D10" w:rsidP="009E7A65">
            <w:pPr>
              <w:pStyle w:val="CCYPtabletext"/>
            </w:pPr>
            <w:r w:rsidRPr="009E7A65">
              <w:rPr>
                <w:lang w:val="el"/>
              </w:rPr>
              <w:t xml:space="preserve">Η αξιολόγηση του τύπου της επαφής που θα έχει ο ρόλος με τα παιδιά και το είδος της πρόσβασης σε στοιχεία σχετικά με μεμονωμένα παιδιά θα καθορίσει: </w:t>
            </w:r>
          </w:p>
          <w:p w:rsidR="009E7A65" w:rsidRPr="009E7A65" w:rsidRDefault="00254D10" w:rsidP="009E7A65">
            <w:pPr>
              <w:pStyle w:val="CCYPtablebullet"/>
            </w:pPr>
            <w:r w:rsidRPr="009E7A65">
              <w:rPr>
                <w:lang w:val="el"/>
              </w:rPr>
              <w:t>εάν ο ρόλος απαιτεί από τον νόμο Βεβαίωση Καταλληλότητας Εργασίας με Παιδιά ή εάν αυτή η Βεβαίωση απαιτείται για να μειωθούν οι κίνδυνοι για τα παιδιά</w:t>
            </w:r>
          </w:p>
          <w:p w:rsidR="009E7A65" w:rsidRPr="009E7A65" w:rsidRDefault="00254D10" w:rsidP="009E7A65">
            <w:pPr>
              <w:pStyle w:val="CCYPtablebullet"/>
            </w:pPr>
            <w:r w:rsidRPr="009E7A65">
              <w:rPr>
                <w:lang w:val="el"/>
              </w:rPr>
              <w:t>εάν απαιτείται και άλλη διαδικασία διαλογής και ελέγχου</w:t>
            </w:r>
          </w:p>
          <w:p w:rsidR="009E7A65" w:rsidRPr="009E7A65" w:rsidRDefault="00254D10" w:rsidP="009E7A65">
            <w:pPr>
              <w:pStyle w:val="CCYPtablebullet"/>
            </w:pPr>
            <w:r w:rsidRPr="009E7A65">
              <w:rPr>
                <w:lang w:val="el"/>
              </w:rPr>
              <w:t>το είδος της κατάρτισης και το επίπεδο εποπτείας που απαιτεί ο ρόλος.</w:t>
            </w:r>
          </w:p>
        </w:tc>
        <w:tc>
          <w:tcPr>
            <w:tcW w:w="0" w:type="auto"/>
          </w:tcPr>
          <w:p w:rsidR="009E7A65" w:rsidRPr="009E7A65" w:rsidRDefault="00254D10" w:rsidP="009E7A65">
            <w:pPr>
              <w:pStyle w:val="CCYPtabletext"/>
            </w:pPr>
            <w:r w:rsidRPr="009E7A65">
              <w:rPr>
                <w:lang w:val="el"/>
              </w:rPr>
              <w:t>Υπάρχει το κατάλληλο επίπεδο ελέγχων ιστορικού, κατάρτισης και εποπτείας για τον ρόλο.</w:t>
            </w:r>
          </w:p>
        </w:tc>
      </w:tr>
      <w:tr w:rsidR="002F7F5A" w:rsidTr="002F7F5A">
        <w:tc>
          <w:tcPr>
            <w:tcW w:w="0" w:type="auto"/>
          </w:tcPr>
          <w:p w:rsidR="009E7A65" w:rsidRPr="009E7A65" w:rsidRDefault="00254D10" w:rsidP="009E7A65">
            <w:pPr>
              <w:pStyle w:val="CCYPtabletext"/>
            </w:pPr>
            <w:r w:rsidRPr="009E7A65">
              <w:rPr>
                <w:lang w:val="el"/>
              </w:rPr>
              <w:t>Συντάξτε τη δήλωση καθηκόντων ή την περιγραφή εργασίας</w:t>
            </w:r>
          </w:p>
        </w:tc>
        <w:tc>
          <w:tcPr>
            <w:tcW w:w="0" w:type="auto"/>
          </w:tcPr>
          <w:p w:rsidR="009E7A65" w:rsidRPr="009E7A65" w:rsidRDefault="00254D10" w:rsidP="009E7A65">
            <w:pPr>
              <w:pStyle w:val="CCYPtabletext"/>
            </w:pPr>
            <w:r w:rsidRPr="009E7A65">
              <w:rPr>
                <w:lang w:val="el"/>
              </w:rPr>
              <w:t>Η δήλωση καθηκόντων ή η περιγραφή εργασίας αποσαφηνίζει τον ρόλο, τις ευθύνες και τις προσδοκίες της θέσης εργασίας και περιγράφει τις γραμμές αναφοράς.</w:t>
            </w:r>
          </w:p>
          <w:p w:rsidR="009E7A65" w:rsidRPr="009E7A65" w:rsidRDefault="00254D10" w:rsidP="009E7A65">
            <w:pPr>
              <w:pStyle w:val="CCYPtabletext"/>
            </w:pPr>
            <w:r w:rsidRPr="009E7A65">
              <w:rPr>
                <w:lang w:val="el"/>
              </w:rPr>
              <w:t>Καθορίστε εάν η θέση απαιτεί Βεβαίωση Καταλληλότητας Εργασίας με Παιδιά, επαγγελματική εγγραφή ή προσόντα.</w:t>
            </w:r>
          </w:p>
        </w:tc>
        <w:tc>
          <w:tcPr>
            <w:tcW w:w="0" w:type="auto"/>
          </w:tcPr>
          <w:p w:rsidR="009E7A65" w:rsidRPr="009E7A65" w:rsidRDefault="00254D10" w:rsidP="009E7A65">
            <w:pPr>
              <w:pStyle w:val="CCYPtabletext"/>
            </w:pPr>
            <w:r w:rsidRPr="009E7A65">
              <w:rPr>
                <w:lang w:val="el"/>
              </w:rPr>
              <w:t>Πρόσληψη του καταλληλότερου προσωπικού ή εθελοντών.</w:t>
            </w:r>
          </w:p>
        </w:tc>
      </w:tr>
      <w:tr w:rsidR="002F7F5A" w:rsidTr="002F7F5A">
        <w:tc>
          <w:tcPr>
            <w:tcW w:w="0" w:type="auto"/>
          </w:tcPr>
          <w:p w:rsidR="009E7A65" w:rsidRPr="009E7A65" w:rsidRDefault="00254D10" w:rsidP="009E7A65">
            <w:pPr>
              <w:pStyle w:val="CCYPtabletext"/>
            </w:pPr>
            <w:r w:rsidRPr="009E7A65">
              <w:rPr>
                <w:lang w:val="el"/>
              </w:rPr>
              <w:t>Αναπτύξτε τα κύρια κριτήρια επιλογής</w:t>
            </w:r>
          </w:p>
        </w:tc>
        <w:tc>
          <w:tcPr>
            <w:tcW w:w="0" w:type="auto"/>
          </w:tcPr>
          <w:p w:rsidR="009E7A65" w:rsidRPr="009E7A65" w:rsidRDefault="00254D10" w:rsidP="009E7A65">
            <w:pPr>
              <w:pStyle w:val="CCYPtabletext"/>
            </w:pPr>
            <w:r w:rsidRPr="009E7A65">
              <w:rPr>
                <w:lang w:val="el"/>
              </w:rPr>
              <w:t>Τα κριτήρια επιλογής συμβάλλουν στον προσδιορισμό των βασικών δεξιοτήτων, των χαρακτηριστικών και της εμπειρίας που απαιτούνται για την ανάληψη των καθηκόντων και των εργασιών που περιγράφονται στη δήλωση καθηκόντων.</w:t>
            </w:r>
          </w:p>
        </w:tc>
        <w:tc>
          <w:tcPr>
            <w:tcW w:w="0" w:type="auto"/>
          </w:tcPr>
          <w:p w:rsidR="009E7A65" w:rsidRPr="009E7A65" w:rsidRDefault="00254D10" w:rsidP="009E7A65">
            <w:pPr>
              <w:pStyle w:val="CCYPtabletext"/>
            </w:pPr>
            <w:r w:rsidRPr="009E7A65">
              <w:rPr>
                <w:lang w:val="el"/>
              </w:rPr>
              <w:t>Η επιλογή του κατάλληλου ατόμου για το ρόλο θα είναι ευκολότερη αν σκεφτείτε εκ των προτέρων τι χρειάζεστε.</w:t>
            </w:r>
          </w:p>
        </w:tc>
      </w:tr>
      <w:tr w:rsidR="002F7F5A" w:rsidTr="002F7F5A">
        <w:tc>
          <w:tcPr>
            <w:tcW w:w="0" w:type="auto"/>
          </w:tcPr>
          <w:p w:rsidR="009E7A65" w:rsidRPr="009E7A65" w:rsidRDefault="00254D10" w:rsidP="009E7A65">
            <w:pPr>
              <w:pStyle w:val="CCYPtabletext"/>
            </w:pPr>
            <w:r w:rsidRPr="009E7A65">
              <w:rPr>
                <w:lang w:val="el"/>
              </w:rPr>
              <w:t>Δημοσιεύστε τη θέση εργασίας</w:t>
            </w:r>
          </w:p>
        </w:tc>
        <w:tc>
          <w:tcPr>
            <w:tcW w:w="0" w:type="auto"/>
          </w:tcPr>
          <w:p w:rsidR="009E7A65" w:rsidRPr="009E7A65" w:rsidRDefault="00254D10" w:rsidP="009E7A65">
            <w:pPr>
              <w:pStyle w:val="CCYPtabletext"/>
            </w:pPr>
            <w:r w:rsidRPr="009E7A65">
              <w:rPr>
                <w:lang w:val="el"/>
              </w:rPr>
              <w:t>Προωθήστε ότι είστε ένας οργανισμός ασφαλής για τα παιδιά με Πολιτική για την Ασφάλεια και την Ευημερία των Παιδιών.</w:t>
            </w:r>
          </w:p>
        </w:tc>
        <w:tc>
          <w:tcPr>
            <w:tcW w:w="0" w:type="auto"/>
          </w:tcPr>
          <w:p w:rsidR="009E7A65" w:rsidRPr="009E7A65" w:rsidRDefault="00254D10" w:rsidP="009E7A65">
            <w:pPr>
              <w:pStyle w:val="CCYPtabletext"/>
            </w:pPr>
            <w:r>
              <w:rPr>
                <w:lang w:val="el"/>
              </w:rPr>
              <w:t>Καθιστά σαφές ότι η ασφάλεια των παιδιών αποτελεί μέρος της κουλτούρας του οργανισμού σας και σας βοηθά να προσελκύετε άτομα με τις ίδιες αξίες με τον οργανισμό.</w:t>
            </w:r>
          </w:p>
        </w:tc>
      </w:tr>
      <w:tr w:rsidR="002F7F5A" w:rsidTr="002F7F5A">
        <w:tc>
          <w:tcPr>
            <w:tcW w:w="0" w:type="auto"/>
          </w:tcPr>
          <w:p w:rsidR="009E7A65" w:rsidRPr="009E7A65" w:rsidRDefault="00254D10" w:rsidP="009E7A65">
            <w:pPr>
              <w:pStyle w:val="CCYPtabletext"/>
            </w:pPr>
            <w:r w:rsidRPr="009E7A65">
              <w:rPr>
                <w:lang w:val="el"/>
              </w:rPr>
              <w:lastRenderedPageBreak/>
              <w:t>Διεξαγάγετε συνέντευξη των υποψηφίων</w:t>
            </w:r>
          </w:p>
        </w:tc>
        <w:tc>
          <w:tcPr>
            <w:tcW w:w="0" w:type="auto"/>
          </w:tcPr>
          <w:p w:rsidR="009E7A65" w:rsidRPr="009E7A65" w:rsidRDefault="00254D10" w:rsidP="009E7A65">
            <w:pPr>
              <w:pStyle w:val="CCYPtabletext"/>
            </w:pPr>
            <w:r w:rsidRPr="009E7A65">
              <w:rPr>
                <w:lang w:val="el"/>
              </w:rPr>
              <w:t>Ρωτήστε για τα κίνητρα του υποψηφίου να εργαστεί με παιδιά.</w:t>
            </w:r>
          </w:p>
          <w:p w:rsidR="009E7A65" w:rsidRPr="009E7A65" w:rsidRDefault="00254D10" w:rsidP="009E7A65">
            <w:pPr>
              <w:pStyle w:val="CCYPtabletext"/>
            </w:pPr>
            <w:r w:rsidRPr="009E7A65">
              <w:rPr>
                <w:lang w:val="el"/>
              </w:rPr>
              <w:t>Κάντε ερωτήσεις σχετικά με την εμπειρία του υποψηφίου στην πραγματική ζωή και τη δική του κατανόηση:</w:t>
            </w:r>
          </w:p>
          <w:p w:rsidR="009E7A65" w:rsidRPr="009E7A65" w:rsidRDefault="00254D10" w:rsidP="00E415FB">
            <w:pPr>
              <w:pStyle w:val="CCYPtablebullet"/>
            </w:pPr>
            <w:r w:rsidRPr="009E7A65">
              <w:rPr>
                <w:lang w:val="el"/>
              </w:rPr>
              <w:t>των σωματικών και συναισθηματικών αναγκών των παιδιών</w:t>
            </w:r>
          </w:p>
          <w:p w:rsidR="009E7A65" w:rsidRPr="009E7A65" w:rsidRDefault="00254D10" w:rsidP="00E415FB">
            <w:pPr>
              <w:pStyle w:val="CCYPtablebullet"/>
            </w:pPr>
            <w:r w:rsidRPr="009E7A65">
              <w:rPr>
                <w:lang w:val="el"/>
              </w:rPr>
              <w:t>των επαγγελματικών ορίων</w:t>
            </w:r>
          </w:p>
          <w:p w:rsidR="009E7A65" w:rsidRPr="009E7A65" w:rsidRDefault="00254D10" w:rsidP="00E415FB">
            <w:pPr>
              <w:pStyle w:val="CCYPtablebullet"/>
            </w:pPr>
            <w:r w:rsidRPr="009E7A65">
              <w:rPr>
                <w:lang w:val="el"/>
              </w:rPr>
              <w:t xml:space="preserve">των δικαιωμάτων των παιδιών. </w:t>
            </w:r>
          </w:p>
          <w:p w:rsidR="009E7A65" w:rsidRPr="009E7A65" w:rsidRDefault="00254D10" w:rsidP="009E7A65">
            <w:pPr>
              <w:pStyle w:val="CCYPtabletext"/>
            </w:pPr>
            <w:r w:rsidRPr="009E7A65">
              <w:rPr>
                <w:lang w:val="el"/>
              </w:rPr>
              <w:t xml:space="preserve">Διερευνήστε με τον υποψήφιο τις αξίες του και αν αυτές ευθυγραμμίζονται με τη δέσμευση για την ασφάλεια και την ευημερία των παιδιών και την πρόληψη της κακοποίησης και της βλάβης κατά των παιδιών. </w:t>
            </w:r>
          </w:p>
          <w:p w:rsidR="009E7A65" w:rsidRPr="009E7A65" w:rsidRDefault="00254D10" w:rsidP="009E7A65">
            <w:pPr>
              <w:pStyle w:val="CCYPtabletext"/>
            </w:pPr>
            <w:r w:rsidRPr="009E7A65">
              <w:rPr>
                <w:lang w:val="el"/>
              </w:rPr>
              <w:t>Συζητήστε την προσέγγιση του υποψηφίου στην πολιτισμική ασφάλεια των Αβοριγίνων και τις πρακτικές χωρίς αποκλεισμούς για όλα τα παιδιά και τις οικογένειές τους.</w:t>
            </w:r>
          </w:p>
          <w:p w:rsidR="009E7A65" w:rsidRPr="00E415FB" w:rsidRDefault="00254D10" w:rsidP="009E7A65">
            <w:pPr>
              <w:pStyle w:val="CCYPtabletext"/>
              <w:rPr>
                <w:rStyle w:val="Strong"/>
              </w:rPr>
            </w:pPr>
            <w:r w:rsidRPr="00E415FB">
              <w:rPr>
                <w:rStyle w:val="Strong"/>
                <w:lang w:val="el"/>
              </w:rPr>
              <w:t>Χρήσιμες ερωτήσεις:</w:t>
            </w:r>
          </w:p>
          <w:p w:rsidR="009E7A65" w:rsidRPr="009E7A65" w:rsidRDefault="00254D10" w:rsidP="00E415FB">
            <w:pPr>
              <w:pStyle w:val="CCYPtablebullet"/>
              <w:ind w:right="232"/>
            </w:pPr>
            <w:r w:rsidRPr="009E7A65">
              <w:rPr>
                <w:lang w:val="el"/>
              </w:rPr>
              <w:t>Παρακαλείστε να αναφέρετε τις εμπειρίες σας (εάν υπάρχουν) από την εργασία σας με παιδιά και νέους ή με οργανισμούς που εργάζονται με παιδιά και νέους. Αυτό μπορεί να αφορά την επαγγελματική και την προσωπική σας ζωή (συμπεριλαμβανομένων των εθελοντικών ρόλων, όπως οι αθλητικοί ρόλοι).</w:t>
            </w:r>
          </w:p>
          <w:p w:rsidR="009E7A65" w:rsidRPr="009E7A65" w:rsidRDefault="00254D10" w:rsidP="00E415FB">
            <w:pPr>
              <w:pStyle w:val="CCYPtablebullet"/>
            </w:pPr>
            <w:r w:rsidRPr="009E7A65">
              <w:rPr>
                <w:lang w:val="el"/>
              </w:rPr>
              <w:t>Παρακαλείστε να δώσετε παραδείγματα για το τι θα θεωρούσατε κατάλληλη και ακατάλληλη συμπεριφορά μεταξύ ενός ενήλικα και ενός παιδιού ή νέου.</w:t>
            </w:r>
          </w:p>
          <w:p w:rsidR="009E7A65" w:rsidRPr="009E7A65" w:rsidRDefault="00254D10" w:rsidP="00E415FB">
            <w:pPr>
              <w:pStyle w:val="CCYPtablebullet"/>
            </w:pPr>
            <w:r w:rsidRPr="009E7A65">
              <w:rPr>
                <w:lang w:val="el"/>
              </w:rPr>
              <w:t>Τι θα κάνατε αν πιστεύατε ότι ένας συνάδελφος συμπεριφέρθηκε ανάρμοστα σε ένα παιδί;</w:t>
            </w:r>
          </w:p>
          <w:p w:rsidR="009E7A65" w:rsidRPr="009E7A65" w:rsidRDefault="00254D10" w:rsidP="00E415FB">
            <w:pPr>
              <w:pStyle w:val="CCYPtablebullet"/>
            </w:pPr>
            <w:r w:rsidRPr="009E7A65">
              <w:rPr>
                <w:lang w:val="el"/>
              </w:rPr>
              <w:t xml:space="preserve">Πώς θα περιγράφατε την προσέγγισή σας στην επικοινωνία με τα παιδιά και τους νέους; </w:t>
            </w:r>
          </w:p>
          <w:p w:rsidR="009E7A65" w:rsidRPr="009E7A65" w:rsidRDefault="00254D10" w:rsidP="0024344A">
            <w:pPr>
              <w:pStyle w:val="CCYPtabletext"/>
            </w:pPr>
            <w:r>
              <w:rPr>
                <w:lang w:val="el"/>
              </w:rPr>
              <w:t xml:space="preserve">Να έχετε περισσότερα από ένα άτομα στην επιτροπή επιλογής, ώστε να μπορείτε να συζητήσετε τις απόψεις σας σχετικά με τους υποψηφίους. Αν είναι δυνατόν, να έχετε ένα μείγμα ατόμων στην επιτροπή με διαφορετικά χαρακτηριστικά και υπόβαθρα, όπως ένα μείγμα φύλων. Η συμμετοχή ενός νέου ατόμου στην επιτροπή μπορεί να σας βοηθήσει να αποκτήσετε μια διαφορετική οπτική γωνία. </w:t>
            </w:r>
          </w:p>
          <w:p w:rsidR="009E7A65" w:rsidRPr="009E7A65" w:rsidRDefault="00254D10" w:rsidP="0024344A">
            <w:pPr>
              <w:pStyle w:val="CCYPtabletext"/>
            </w:pPr>
            <w:r>
              <w:rPr>
                <w:lang w:val="el"/>
              </w:rPr>
              <w:t xml:space="preserve">Πραγματοποιήστε μια δεύτερη συνέντευξη εάν δεν είστε σίγουροι για το ποιο άτομο θέλετε να διορίσετε ή εάν έχετε ορισμένες αμφιβολίες για κάποιον υποψήφιο. Ίσως θελήσετε να έχετε μια πιο ανεπίσημη συζήτηση στη δεύτερη </w:t>
            </w:r>
            <w:r>
              <w:rPr>
                <w:lang w:val="el"/>
              </w:rPr>
              <w:lastRenderedPageBreak/>
              <w:t>συνέντευξη, ενθαρρύνοντας μια πιο ελεύθερη συζήτηση και ανταλλαγή ιδεών, ώστε να μπορέσετε να γνωρίσετε καλύτερα τους ανθρώπους.</w:t>
            </w:r>
          </w:p>
        </w:tc>
        <w:tc>
          <w:tcPr>
            <w:tcW w:w="0" w:type="auto"/>
          </w:tcPr>
          <w:p w:rsidR="009E7A65" w:rsidRPr="009E7A65" w:rsidRDefault="00254D10" w:rsidP="009E7A65">
            <w:pPr>
              <w:pStyle w:val="CCYPtabletext"/>
            </w:pPr>
            <w:r w:rsidRPr="009E7A65">
              <w:rPr>
                <w:lang w:val="el"/>
              </w:rPr>
              <w:lastRenderedPageBreak/>
              <w:t xml:space="preserve">Μια διαδικασία που παρέχει εύλογες ευκαιρίες για την αξιολόγηση των δεξιοτήτων και της καταλληλότητας ενός υποψηφίου και η οποία είναι δίκαιη. </w:t>
            </w:r>
          </w:p>
        </w:tc>
      </w:tr>
      <w:tr w:rsidR="002F7F5A" w:rsidTr="002F7F5A">
        <w:tc>
          <w:tcPr>
            <w:tcW w:w="0" w:type="auto"/>
          </w:tcPr>
          <w:p w:rsidR="009E7A65" w:rsidRPr="009E7A65" w:rsidRDefault="00254D10" w:rsidP="009E7A65">
            <w:pPr>
              <w:pStyle w:val="CCYPtabletext"/>
            </w:pPr>
            <w:r w:rsidRPr="009E7A65">
              <w:rPr>
                <w:lang w:val="el"/>
              </w:rPr>
              <w:t>Πραγματοποιήστε τουλάχιστον δύο ελέγχους των συστάσεων</w:t>
            </w:r>
          </w:p>
        </w:tc>
        <w:tc>
          <w:tcPr>
            <w:tcW w:w="0" w:type="auto"/>
          </w:tcPr>
          <w:p w:rsidR="009E7A65" w:rsidRPr="009E7A65" w:rsidRDefault="00254D10" w:rsidP="009E7A65">
            <w:pPr>
              <w:pStyle w:val="CCYPtabletext"/>
            </w:pPr>
            <w:r w:rsidRPr="009E7A65">
              <w:rPr>
                <w:lang w:val="el"/>
              </w:rPr>
              <w:t>Θα πρέπει να πραγματοποιήσετε τουλάχιστον δύο ελέγχους των συστάσεων. Μην δέχεστε γραπτές συστάσεις. Θα πρέπει πάντα να μιλάτε με το άτομο που έδωσε την σύσταση.</w:t>
            </w:r>
          </w:p>
          <w:p w:rsidR="009E7A65" w:rsidRPr="009E7A65" w:rsidRDefault="00254D10" w:rsidP="009E7A65">
            <w:pPr>
              <w:pStyle w:val="CCYPtabletext"/>
            </w:pPr>
            <w:r w:rsidRPr="009E7A65">
              <w:rPr>
                <w:lang w:val="el"/>
              </w:rPr>
              <w:t>Ζητήστε συστάσεις από τουλάχιστον ένα άτομο από τον σημερινό ή τον πιο πρόσφατο εργοδότη του υποψηφίου.</w:t>
            </w:r>
          </w:p>
          <w:p w:rsidR="009E7A65" w:rsidRPr="009E7A65" w:rsidRDefault="00254D10" w:rsidP="009E7A65">
            <w:pPr>
              <w:pStyle w:val="CCYPtabletext"/>
            </w:pPr>
            <w:r w:rsidRPr="009E7A65">
              <w:rPr>
                <w:lang w:val="el"/>
              </w:rPr>
              <w:t>Τα άτομα που παρέχουν συστάσεις πρέπει να έχουν παρακολουθήσει προσωπικά την εργασία του υποψηφίου με παιδιά.</w:t>
            </w:r>
          </w:p>
          <w:p w:rsidR="009E7A65" w:rsidRPr="00E415FB" w:rsidRDefault="00254D10" w:rsidP="009E7A65">
            <w:pPr>
              <w:pStyle w:val="CCYPtabletext"/>
              <w:rPr>
                <w:rStyle w:val="Strong"/>
              </w:rPr>
            </w:pPr>
            <w:r w:rsidRPr="00E415FB">
              <w:rPr>
                <w:rStyle w:val="Strong"/>
                <w:lang w:val="el"/>
              </w:rPr>
              <w:t>Χρήσιμες ερωτήσεις:</w:t>
            </w:r>
          </w:p>
          <w:p w:rsidR="009E7A65" w:rsidRPr="009E7A65" w:rsidRDefault="00254D10" w:rsidP="00E415FB">
            <w:pPr>
              <w:pStyle w:val="CCYPtablebullet"/>
            </w:pPr>
            <w:r w:rsidRPr="009E7A65">
              <w:rPr>
                <w:lang w:val="el"/>
              </w:rPr>
              <w:t>Έχετε παρατηρήσει την επικοινωνία του ατόμου με παιδιά; Μπορείτε να περιγράψετε τους τύπους των σχέσεων και των επικοινωνιών που είχε το άτομο με παιδιά;</w:t>
            </w:r>
          </w:p>
          <w:p w:rsidR="009E7A65" w:rsidRPr="009E7A65" w:rsidRDefault="00254D10" w:rsidP="00E415FB">
            <w:pPr>
              <w:pStyle w:val="CCYPtablebullet"/>
            </w:pPr>
            <w:r w:rsidRPr="009E7A65">
              <w:rPr>
                <w:lang w:val="el"/>
              </w:rPr>
              <w:t>Θα προσλαμβάνατε τον υποψήφιο ξανά;</w:t>
            </w:r>
          </w:p>
          <w:p w:rsidR="009E7A65" w:rsidRPr="009E7A65" w:rsidRDefault="00254D10" w:rsidP="00C3630C">
            <w:pPr>
              <w:pStyle w:val="CCYPtablebullet"/>
              <w:ind w:right="140"/>
            </w:pPr>
            <w:r w:rsidRPr="009E7A65">
              <w:rPr>
                <w:lang w:val="el"/>
              </w:rPr>
              <w:t>Έχετε τυχόν ανησυχίες σχετικά με το αν ο υποψήφιος εργάζεται απευθείας με παιδιά;</w:t>
            </w:r>
          </w:p>
          <w:p w:rsidR="009E7A65" w:rsidRPr="009E7A65" w:rsidRDefault="00254D10" w:rsidP="00E415FB">
            <w:pPr>
              <w:pStyle w:val="CCYPtablebullet"/>
            </w:pPr>
            <w:r w:rsidRPr="009E7A65">
              <w:rPr>
                <w:lang w:val="el"/>
              </w:rPr>
              <w:t>Αισθάνεστε άνετα γνωρίζοντας ότι ο υποψήφιος θα μπορούσε μερικές φορές να μείνει μόνος του με παιδιά;</w:t>
            </w:r>
          </w:p>
          <w:p w:rsidR="009E7A65" w:rsidRPr="009E7A65" w:rsidRDefault="00254D10" w:rsidP="00E415FB">
            <w:pPr>
              <w:pStyle w:val="CCYPtablebullet"/>
            </w:pPr>
            <w:bookmarkStart w:id="1" w:name="_Hlk98410964"/>
            <w:r w:rsidRPr="009E7A65">
              <w:rPr>
                <w:lang w:val="el"/>
              </w:rPr>
              <w:t xml:space="preserve">Μπορείτε να μας δώσετε ένα παράδειγμα μιας περίπτωσης κατά την οποία παρατηρήσατε την αντίδραση του υποψηφίου στην προκλητική συμπεριφορά ενός παιδιού; </w:t>
            </w:r>
            <w:bookmarkEnd w:id="1"/>
          </w:p>
          <w:p w:rsidR="009E7A65" w:rsidRPr="009E7A65" w:rsidRDefault="00254D10" w:rsidP="00E415FB">
            <w:pPr>
              <w:pStyle w:val="CCYPtablebullet"/>
            </w:pPr>
            <w:r w:rsidRPr="009E7A65">
              <w:rPr>
                <w:lang w:val="el"/>
              </w:rPr>
              <w:t>Είχατε πειθαρχικά ζητήματα σχετικά με το άτομο ή ανησυχίες σχετικά με την τήρηση εκ μέρους του τού Κώδικα Δεοντολογίας του οργανισμού;</w:t>
            </w:r>
          </w:p>
        </w:tc>
        <w:tc>
          <w:tcPr>
            <w:tcW w:w="0" w:type="auto"/>
          </w:tcPr>
          <w:p w:rsidR="009E7A65" w:rsidRPr="009E7A65" w:rsidRDefault="00254D10" w:rsidP="009E7A65">
            <w:pPr>
              <w:pStyle w:val="CCYPtabletext"/>
            </w:pPr>
            <w:r w:rsidRPr="009E7A65">
              <w:rPr>
                <w:lang w:val="el"/>
              </w:rPr>
              <w:t>Η συλλογή πληροφοριών σχετικά με τον υποψήφιο σάς βοηθά να παίρνετε ενημερωμένες αποφάσεις σχετικά με την καταλληλότητα του υποψηφίου.</w:t>
            </w:r>
          </w:p>
        </w:tc>
      </w:tr>
      <w:tr w:rsidR="002F7F5A" w:rsidTr="002F7F5A">
        <w:tc>
          <w:tcPr>
            <w:tcW w:w="0" w:type="auto"/>
          </w:tcPr>
          <w:p w:rsidR="009E7A65" w:rsidRPr="009E7A65" w:rsidRDefault="00254D10" w:rsidP="009E7A65">
            <w:pPr>
              <w:pStyle w:val="CCYPtabletext"/>
            </w:pPr>
            <w:r w:rsidRPr="009E7A65">
              <w:rPr>
                <w:lang w:val="el"/>
              </w:rPr>
              <w:t>Παρέχετε εισαγωγική διαδικασία, εποπτεία, υποστήριξη και παρακολούθηση του προσωπικού και των εθελοντών</w:t>
            </w:r>
          </w:p>
        </w:tc>
        <w:tc>
          <w:tcPr>
            <w:tcW w:w="0" w:type="auto"/>
          </w:tcPr>
          <w:p w:rsidR="009E7A65" w:rsidRPr="009E7A65" w:rsidRDefault="00254D10" w:rsidP="009E7A65">
            <w:pPr>
              <w:pStyle w:val="CCYPtabletext"/>
            </w:pPr>
            <w:r w:rsidRPr="009E7A65">
              <w:rPr>
                <w:lang w:val="el"/>
              </w:rPr>
              <w:t xml:space="preserve">Εξοικειώστε το νέο προσωπικό και τους εθελοντές με την Πολιτική του οργανισμού για την Ασφάλεια και την Ευημερία των Παιδιών, τον Κώδικα Δεοντολογίας και τις σχετικές πολιτικές και διαδικασίες. </w:t>
            </w:r>
          </w:p>
          <w:p w:rsidR="009E7A65" w:rsidRPr="009E7A65" w:rsidRDefault="00254D10" w:rsidP="009E7A65">
            <w:pPr>
              <w:pStyle w:val="CCYPtabletext"/>
            </w:pPr>
            <w:r w:rsidRPr="009E7A65">
              <w:rPr>
                <w:lang w:val="el"/>
              </w:rPr>
              <w:t>Παρέχετε συνεχή εκπαίδευση σχετικά:</w:t>
            </w:r>
          </w:p>
          <w:p w:rsidR="009E7A65" w:rsidRPr="00E415FB" w:rsidRDefault="00254D10" w:rsidP="00E415FB">
            <w:pPr>
              <w:pStyle w:val="CCYPtablebullet"/>
            </w:pPr>
            <w:r w:rsidRPr="009E7A65">
              <w:rPr>
                <w:lang w:val="el"/>
              </w:rPr>
              <w:t>με τον εντοπισμό και την ανταπόκριση σε ενδείξεις κακοποίησης και βλάβης κατά του παιδιού</w:t>
            </w:r>
          </w:p>
          <w:p w:rsidR="009E7A65" w:rsidRPr="00E415FB" w:rsidRDefault="00254D10" w:rsidP="00E415FB">
            <w:pPr>
              <w:pStyle w:val="CCYPtablebullet"/>
            </w:pPr>
            <w:r w:rsidRPr="00E415FB">
              <w:rPr>
                <w:lang w:val="el"/>
              </w:rPr>
              <w:t>με την υποστήριξη κάποιου που κάνει καταγγελία για βλάβη σε παιδί</w:t>
            </w:r>
          </w:p>
          <w:p w:rsidR="009E7A65" w:rsidRPr="00E415FB" w:rsidRDefault="00254D10" w:rsidP="00E415FB">
            <w:pPr>
              <w:pStyle w:val="CCYPtablebullet"/>
            </w:pPr>
            <w:r w:rsidRPr="00E415FB">
              <w:rPr>
                <w:lang w:val="el"/>
              </w:rPr>
              <w:t>με την αξιολόγηση και τη διαχείριση των κινδύνων κακοποίησης και βλάβης κατά των παιδιών</w:t>
            </w:r>
          </w:p>
          <w:p w:rsidR="009E7A65" w:rsidRPr="00E415FB" w:rsidRDefault="00254D10" w:rsidP="00E415FB">
            <w:pPr>
              <w:pStyle w:val="CCYPtablebullet"/>
            </w:pPr>
            <w:r w:rsidRPr="00E415FB">
              <w:rPr>
                <w:lang w:val="el"/>
              </w:rPr>
              <w:lastRenderedPageBreak/>
              <w:t>με την ενδυνάμωση και τη συμμετοχή των παιδιών</w:t>
            </w:r>
          </w:p>
          <w:p w:rsidR="009E7A65" w:rsidRPr="00E415FB" w:rsidRDefault="00254D10" w:rsidP="00E415FB">
            <w:pPr>
              <w:pStyle w:val="CCYPtablebullet"/>
            </w:pPr>
            <w:r w:rsidRPr="00E415FB">
              <w:rPr>
                <w:lang w:val="el"/>
              </w:rPr>
              <w:t>με την τήρηση αρχείων και την ανταλλαγή πληροφοριών</w:t>
            </w:r>
          </w:p>
          <w:p w:rsidR="009E7A65" w:rsidRPr="00E415FB" w:rsidRDefault="00254D10" w:rsidP="00E415FB">
            <w:pPr>
              <w:pStyle w:val="CCYPtablebullet"/>
            </w:pPr>
            <w:r w:rsidRPr="00E415FB">
              <w:rPr>
                <w:lang w:val="el"/>
              </w:rPr>
              <w:t>με τις υποχρεώσεις αναφοράς και αντιμετώπισης της παιδικής ασφάλειας</w:t>
            </w:r>
          </w:p>
          <w:p w:rsidR="009E7A65" w:rsidRPr="009E7A65" w:rsidRDefault="00254D10" w:rsidP="00E415FB">
            <w:pPr>
              <w:pStyle w:val="CCYPtablebullet"/>
            </w:pPr>
            <w:r w:rsidRPr="00E415FB">
              <w:rPr>
                <w:lang w:val="el"/>
              </w:rPr>
              <w:t>με την πολιτισμική ασφάλεια και τις πρακτικές χωρίς αποκλεισμούς.</w:t>
            </w:r>
          </w:p>
          <w:p w:rsidR="009E7A65" w:rsidRPr="009E7A65" w:rsidRDefault="00254D10" w:rsidP="009E7A65">
            <w:pPr>
              <w:pStyle w:val="CCYPtabletext"/>
            </w:pPr>
            <w:r w:rsidRPr="009E7A65">
              <w:rPr>
                <w:lang w:val="el"/>
              </w:rPr>
              <w:t>Η συνεχής εποπτεία και η διοίκηση του προσωπικού και των εθελοντών πρέπει να εστιάζει στην ασφάλεια και την ευημερία των παιδιών. Αυτό μπορεί να γίνει μέσω της τακτικής εποπτείας του προσωπικού, των σχεδίων επαγγελματικής ανάπτυξης και των φόρουμ και των συνεδριάσεων του προσωπικού.</w:t>
            </w:r>
          </w:p>
          <w:p w:rsidR="009E7A65" w:rsidRPr="009E7A65" w:rsidRDefault="00254D10" w:rsidP="009E7A65">
            <w:pPr>
              <w:pStyle w:val="CCYPtabletext"/>
            </w:pPr>
            <w:r w:rsidRPr="009E7A65">
              <w:rPr>
                <w:lang w:val="el"/>
              </w:rPr>
              <w:t>Λαμβάνονται μέτρα εάν κάποιοι υπάλληλοι ή εθελοντές δεν τηρούν τον Κώδικα Δεοντολογίας για την Ασφάλεια και την Ευημερία των Παιδιών του οργανισμού, που συμπεριλαμβάνουν γνωστοποίηση στο μέλος του προσωπικού ή τον εθελοντή και έλεγχο αλλαγής της συμπεριφοράς τους.</w:t>
            </w:r>
          </w:p>
        </w:tc>
        <w:tc>
          <w:tcPr>
            <w:tcW w:w="0" w:type="auto"/>
          </w:tcPr>
          <w:p w:rsidR="009E7A65" w:rsidRPr="009E7A65" w:rsidRDefault="00254D10" w:rsidP="009E7A65">
            <w:pPr>
              <w:pStyle w:val="CCYPtabletext"/>
            </w:pPr>
            <w:r w:rsidRPr="009E7A65">
              <w:rPr>
                <w:lang w:val="el"/>
              </w:rPr>
              <w:lastRenderedPageBreak/>
              <w:t xml:space="preserve">Το προσωπικό και οι εθελοντές κατανοούν πώς να κρατούν τα παιδιά ασφαλή, να προλαμβάνουν και να ελαχιστοποιούν τη βλάβη και να μπορούν να ενεργούν με αυτοπεποίθηση. </w:t>
            </w:r>
          </w:p>
        </w:tc>
      </w:tr>
    </w:tbl>
    <w:p w:rsidR="009E7A65" w:rsidRPr="009E7A65" w:rsidRDefault="009E7A65" w:rsidP="009E7A65">
      <w:pPr>
        <w:rPr>
          <w:rFonts w:ascii="Arial" w:hAnsi="Arial" w:cs="Arial"/>
        </w:rPr>
      </w:pPr>
    </w:p>
    <w:p w:rsidR="009E7A65" w:rsidRPr="00E5533C" w:rsidRDefault="009E7A65">
      <w:pPr>
        <w:rPr>
          <w:rFonts w:ascii="Arial" w:hAnsi="Arial" w:cs="Arial"/>
        </w:rPr>
      </w:pPr>
    </w:p>
    <w:sectPr w:rsidR="009E7A65" w:rsidRPr="00E5533C"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D24" w:rsidRDefault="001B7D24">
      <w:r>
        <w:separator/>
      </w:r>
    </w:p>
  </w:endnote>
  <w:endnote w:type="continuationSeparator" w:id="0">
    <w:p w:rsidR="001B7D24" w:rsidRDefault="001B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embedRegular r:id="rId1" w:subsetted="1" w:fontKey="{A677CCE4-ABCC-465B-82C6-2FFBD119986E}"/>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B5" w:rsidRPr="00924AB5" w:rsidRDefault="00254D10"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254D10" w:rsidP="009E16BC">
                          <w:pPr>
                            <w:jc w:val="center"/>
                            <w:rPr>
                              <w:rFonts w:ascii="Arial Black" w:hAnsi="Arial Black"/>
                              <w:color w:val="E4100E"/>
                              <w:sz w:val="20"/>
                            </w:rPr>
                          </w:pPr>
                          <w:r w:rsidRPr="009E16BC">
                            <w:rPr>
                              <w:rFonts w:ascii="Arial Black" w:hAnsi="Arial Black"/>
                              <w:color w:val="E4100E"/>
                              <w:sz w:val="20"/>
                              <w:lang w:val="el"/>
                            </w:rPr>
                            <w:t>ΕΠΙΣΗΜΟ: Ευαίσθητες Πληροφορίες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2fd4ff9aaaa3ea612cf3897" o:spid="_x0000_s2049" type="#_x0000_t202" alt="{&quot;HashCode&quot;:1368741547,&quot;Height&quot;:595.0,&quot;Width&quot;:841.0,&quot;Placement&quot;:&quot;Footer&quot;,&quot;Index&quot;:&quot;Primary&quot;,&quot;Section&quot;:1,&quot;Top&quot;:0.0,&quot;Left&quot;:0.0}" style="width:841.9pt;height:24.55pt;margin-top:555.7pt;margin-left:0;mso-position-horizontal-relative:page;mso-position-vertical-relative:page;mso-wrap-distance-bottom:0;mso-wrap-distance-left:9pt;mso-wrap-distance-right:9pt;mso-wrap-distance-top:0;position:absolute;v-text-anchor:bottom;z-index:251660288" o:allowincell="f" filled="f" fillcolor="this" stroked="f" strokeweight="0.5pt">
              <v:textbox inset=",0,,0">
                <w:txbxContent>
                  <w:p w:rsidR="009E16BC" w:rsidRPr="009E16BC" w:rsidP="009E16BC" w14:paraId="3E56A2FD" w14:textId="4ABBA6A6">
                    <w:pPr>
                      <w:bidi w:val="0"/>
                      <w:jc w:val="center"/>
                      <w:rPr>
                        <w:rFonts w:ascii="Arial Black" w:hAnsi="Arial Black"/>
                        <w:color w:val="E4100E"/>
                        <w:sz w:val="20"/>
                      </w:rPr>
                    </w:pPr>
                    <w:r w:rsidRPr="009E16BC">
                      <w:rPr>
                        <w:rFonts w:ascii="Arial Black" w:hAnsi="Arial Black"/>
                        <w:color w:val="E4100E"/>
                        <w:sz w:val="20"/>
                        <w:rtl w:val="0"/>
                        <w:lang w:val="el"/>
                      </w:rPr>
                      <w:t>ΕΠΙΣΗΜΟ: Ευαίσθητες Πληροφορίες</w:t>
                    </w:r>
                  </w:p>
                </w:txbxContent>
              </v:textbox>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sidRPr="00924AB5">
          <w:rPr>
            <w:rStyle w:val="PageNumber"/>
            <w:rFonts w:ascii="Arial" w:hAnsi="Arial" w:cs="Arial"/>
            <w:sz w:val="16"/>
            <w:szCs w:val="16"/>
          </w:rPr>
          <w:t>4</w:t>
        </w:r>
        <w:r w:rsidR="00924AB5" w:rsidRPr="00924AB5">
          <w:rPr>
            <w:rStyle w:val="PageNumber"/>
            <w:rFonts w:ascii="Arial" w:hAnsi="Arial" w:cs="Arial"/>
            <w:sz w:val="16"/>
            <w:szCs w:val="16"/>
          </w:rPr>
          <w:fldChar w:fldCharType="end"/>
        </w:r>
      </w:sdtContent>
    </w:sdt>
  </w:p>
  <w:p w:rsidR="00E5533C" w:rsidRPr="00924AB5" w:rsidRDefault="00254D10" w:rsidP="00924AB5">
    <w:pPr>
      <w:pStyle w:val="CCYPtooltitle"/>
      <w:spacing w:after="0"/>
      <w:ind w:right="360"/>
      <w:rPr>
        <w:b w:val="0"/>
        <w:bCs/>
        <w:color w:val="000000" w:themeColor="text1"/>
        <w:sz w:val="16"/>
        <w:szCs w:val="16"/>
      </w:rPr>
    </w:pPr>
    <w:r w:rsidRPr="00924AB5">
      <w:rPr>
        <w:b w:val="0"/>
        <w:bCs/>
        <w:color w:val="000000" w:themeColor="text1"/>
        <w:sz w:val="16"/>
        <w:szCs w:val="16"/>
        <w:lang w:val="el"/>
      </w:rPr>
      <w:t xml:space="preserve">Επιτροπή για Παιδιά και Νέους </w:t>
    </w:r>
    <w:r w:rsidRPr="00924AB5">
      <w:rPr>
        <w:color w:val="000000" w:themeColor="text1"/>
        <w:sz w:val="16"/>
        <w:szCs w:val="16"/>
        <w:lang w:val="el"/>
      </w:rPr>
      <w:t>Πρακτικός οδηγός για την επιλογή, την εποπτεία και την ανάπτυξη κατάλληλου προσωπικού και εθελοντών</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5B" w:rsidRPr="00924AB5" w:rsidRDefault="00254D10" w:rsidP="00CC1E5B">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254D10" w:rsidP="009E16BC">
                          <w:pPr>
                            <w:jc w:val="center"/>
                            <w:rPr>
                              <w:rFonts w:ascii="Arial Black" w:hAnsi="Arial Black"/>
                              <w:color w:val="E4100E"/>
                              <w:sz w:val="20"/>
                            </w:rPr>
                          </w:pPr>
                          <w:r w:rsidRPr="009E16BC">
                            <w:rPr>
                              <w:rFonts w:ascii="Arial Black" w:hAnsi="Arial Black"/>
                              <w:color w:val="E4100E"/>
                              <w:sz w:val="20"/>
                              <w:lang w:val="el"/>
                            </w:rPr>
                            <w:t>ΕΠΙΣΗΜΟ: Ευαίσθητες Πληροφορίες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9a0742e4b366a5a4148a9ebc" o:spid="_x0000_s2051" type="#_x0000_t202" alt="{&quot;HashCode&quot;:1368741547,&quot;Height&quot;:595.0,&quot;Width&quot;:841.0,&quot;Placement&quot;:&quot;Footer&quot;,&quot;Index&quot;:&quot;FirstPage&quot;,&quot;Section&quot;:1,&quot;Top&quot;:0.0,&quot;Left&quot;:0.0}" style="width:841.9pt;height:24.55pt;margin-top:555.7pt;margin-left:0;mso-position-horizontal-relative:page;mso-position-vertical-relative:page;mso-wrap-distance-bottom:0;mso-wrap-distance-left:9pt;mso-wrap-distance-right:9pt;mso-wrap-distance-top:0;position:absolute;v-text-anchor:bottom;z-index:251662336" o:allowincell="f" filled="f" fillcolor="this" stroked="f" strokeweight="0.5pt">
              <v:textbox inset=",0,,0">
                <w:txbxContent>
                  <w:p w:rsidR="009E16BC" w:rsidRPr="009E16BC" w:rsidP="009E16BC" w14:paraId="2A144087" w14:textId="0848D4AA">
                    <w:pPr>
                      <w:bidi w:val="0"/>
                      <w:jc w:val="center"/>
                      <w:rPr>
                        <w:rFonts w:ascii="Arial Black" w:hAnsi="Arial Black"/>
                        <w:color w:val="E4100E"/>
                        <w:sz w:val="20"/>
                      </w:rPr>
                    </w:pPr>
                    <w:r w:rsidRPr="009E16BC">
                      <w:rPr>
                        <w:rFonts w:ascii="Arial Black" w:hAnsi="Arial Black"/>
                        <w:color w:val="E4100E"/>
                        <w:sz w:val="20"/>
                        <w:rtl w:val="0"/>
                        <w:lang w:val="el"/>
                      </w:rPr>
                      <w:t>ΕΠΙΣΗΜΟ: Ευαίσθητες Πληροφορίες</w:t>
                    </w:r>
                  </w:p>
                </w:txbxContent>
              </v:textbox>
            </v:shape>
          </w:pict>
        </mc:Fallback>
      </mc:AlternateContent>
    </w:r>
    <w:sdt>
      <w:sdtPr>
        <w:rPr>
          <w:rStyle w:val="PageNumber"/>
          <w:rFonts w:ascii="Arial" w:hAnsi="Arial" w:cs="Arial"/>
          <w:sz w:val="16"/>
          <w:szCs w:val="16"/>
        </w:rPr>
        <w:id w:val="150952902"/>
        <w:docPartObj>
          <w:docPartGallery w:val="Page Numbers (Bottom of Page)"/>
          <w:docPartUnique/>
        </w:docPartObj>
      </w:sdtPr>
      <w:sdtEndPr>
        <w:rPr>
          <w:rStyle w:val="PageNumber"/>
        </w:rPr>
      </w:sdtEndPr>
      <w:sdtContent>
        <w:r w:rsidR="00CC1E5B" w:rsidRPr="00924AB5">
          <w:rPr>
            <w:rStyle w:val="PageNumber"/>
            <w:rFonts w:ascii="Arial" w:hAnsi="Arial" w:cs="Arial"/>
            <w:sz w:val="16"/>
            <w:szCs w:val="16"/>
          </w:rPr>
          <w:fldChar w:fldCharType="begin"/>
        </w:r>
        <w:r w:rsidR="00CC1E5B" w:rsidRPr="00924AB5">
          <w:rPr>
            <w:rStyle w:val="PageNumber"/>
            <w:rFonts w:ascii="Arial" w:hAnsi="Arial" w:cs="Arial"/>
            <w:sz w:val="16"/>
            <w:szCs w:val="16"/>
          </w:rPr>
          <w:instrText xml:space="preserve"> PAGE </w:instrText>
        </w:r>
        <w:r w:rsidR="00CC1E5B" w:rsidRPr="00924AB5">
          <w:rPr>
            <w:rStyle w:val="PageNumber"/>
            <w:rFonts w:ascii="Arial" w:hAnsi="Arial" w:cs="Arial"/>
            <w:sz w:val="16"/>
            <w:szCs w:val="16"/>
          </w:rPr>
          <w:fldChar w:fldCharType="separate"/>
        </w:r>
        <w:r w:rsidR="00CC1E5B" w:rsidRPr="00924AB5">
          <w:rPr>
            <w:rStyle w:val="PageNumber"/>
            <w:rFonts w:ascii="Arial" w:hAnsi="Arial" w:cs="Arial"/>
            <w:sz w:val="16"/>
            <w:szCs w:val="16"/>
          </w:rPr>
          <w:t>1</w:t>
        </w:r>
        <w:r w:rsidR="00CC1E5B" w:rsidRPr="00924AB5">
          <w:rPr>
            <w:rStyle w:val="PageNumber"/>
            <w:rFonts w:ascii="Arial" w:hAnsi="Arial" w:cs="Arial"/>
            <w:sz w:val="16"/>
            <w:szCs w:val="16"/>
          </w:rPr>
          <w:fldChar w:fldCharType="end"/>
        </w:r>
      </w:sdtContent>
    </w:sdt>
  </w:p>
  <w:p w:rsidR="00E5533C" w:rsidRPr="00CC1E5B" w:rsidRDefault="00254D10" w:rsidP="00CC1E5B">
    <w:pPr>
      <w:pStyle w:val="CCYPtooltitle"/>
      <w:spacing w:after="0"/>
      <w:ind w:right="360"/>
      <w:rPr>
        <w:b w:val="0"/>
        <w:bCs/>
        <w:color w:val="000000" w:themeColor="text1"/>
        <w:sz w:val="16"/>
        <w:szCs w:val="16"/>
      </w:rPr>
    </w:pPr>
    <w:r w:rsidRPr="00924AB5">
      <w:rPr>
        <w:b w:val="0"/>
        <w:bCs/>
        <w:color w:val="000000" w:themeColor="text1"/>
        <w:sz w:val="16"/>
        <w:szCs w:val="16"/>
        <w:lang w:val="el"/>
      </w:rPr>
      <w:t xml:space="preserve">Επιτροπή για Παιδιά και Νέους </w:t>
    </w:r>
    <w:r w:rsidRPr="00924AB5">
      <w:rPr>
        <w:color w:val="000000" w:themeColor="text1"/>
        <w:sz w:val="16"/>
        <w:szCs w:val="16"/>
        <w:lang w:val="el"/>
      </w:rPr>
      <w:t>Πρακτικός οδηγός για την επιλογή, την εποπτεία και την ανάπτυξη κατάλληλου προσωπικού και εθελοντών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D24" w:rsidRDefault="001B7D24">
      <w:r>
        <w:separator/>
      </w:r>
    </w:p>
  </w:footnote>
  <w:footnote w:type="continuationSeparator" w:id="0">
    <w:p w:rsidR="001B7D24" w:rsidRDefault="001B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3B" w:rsidRPr="006D203B" w:rsidRDefault="00886BDF" w:rsidP="00793B5B">
    <w:pPr>
      <w:pStyle w:val="Header"/>
      <w:tabs>
        <w:tab w:val="clear" w:pos="4513"/>
        <w:tab w:val="clear" w:pos="9026"/>
        <w:tab w:val="left" w:pos="5785"/>
      </w:tabs>
    </w:pPr>
    <w:r>
      <w:rPr>
        <w:noProof/>
        <w:rtl/>
        <w:lang w:val="ar-SA"/>
      </w:rPr>
      <mc:AlternateContent>
        <mc:Choice Requires="wps">
          <w:drawing>
            <wp:anchor distT="0" distB="0" distL="114300" distR="114300" simplePos="0" relativeHeight="251665408" behindDoc="0" locked="0" layoutInCell="1" allowOverlap="1" wp14:anchorId="22A7799C" wp14:editId="0DF11271">
              <wp:simplePos x="0" y="0"/>
              <wp:positionH relativeFrom="column">
                <wp:posOffset>8138160</wp:posOffset>
              </wp:positionH>
              <wp:positionV relativeFrom="paragraph">
                <wp:posOffset>1905</wp:posOffset>
              </wp:positionV>
              <wp:extent cx="11938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93800" cy="342900"/>
                      </a:xfrm>
                      <a:prstGeom prst="rect">
                        <a:avLst/>
                      </a:prstGeom>
                      <a:noFill/>
                      <a:ln w="6350">
                        <a:noFill/>
                      </a:ln>
                    </wps:spPr>
                    <wps:txbx>
                      <w:txbxContent>
                        <w:p w:rsidR="00886BDF" w:rsidRPr="00886BDF" w:rsidRDefault="00886BDF" w:rsidP="00886BDF">
                          <w:pPr>
                            <w:jc w:val="center"/>
                            <w:rPr>
                              <w:rFonts w:ascii="Arial" w:eastAsia="Microsoft JhengHei" w:hAnsi="Arial" w:cs="Arial"/>
                              <w:sz w:val="20"/>
                              <w:szCs w:val="20"/>
                            </w:rPr>
                          </w:pPr>
                          <w:r w:rsidRPr="00886BDF">
                            <w:rPr>
                              <w:rFonts w:ascii="Arial" w:hAnsi="Arial" w:cs="Arial"/>
                              <w:sz w:val="20"/>
                              <w:szCs w:val="20"/>
                            </w:rPr>
                            <w:t xml:space="preserve">Greek | </w:t>
                          </w:r>
                          <w:proofErr w:type="spellStart"/>
                          <w:r w:rsidRPr="00886BDF">
                            <w:rPr>
                              <w:rFonts w:ascii="Arial" w:hAnsi="Arial" w:cs="Arial"/>
                              <w:sz w:val="20"/>
                              <w:szCs w:val="20"/>
                            </w:rPr>
                            <w:t>Ελληνικά</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7799C" id="_x0000_t202" coordsize="21600,21600" o:spt="202" path="m,l,21600r21600,l21600,xe">
              <v:stroke joinstyle="miter"/>
              <v:path gradientshapeok="t" o:connecttype="rect"/>
            </v:shapetype>
            <v:shape id="Text Box 6" o:spid="_x0000_s1027" type="#_x0000_t202" style="position:absolute;margin-left:640.8pt;margin-top:.15pt;width:9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" filled="f" stroked="f" strokeweight=".5pt">
              <v:textbox>
                <w:txbxContent>
                  <w:p w:rsidR="00886BDF" w:rsidRPr="00886BDF" w:rsidRDefault="00886BDF" w:rsidP="00886BDF">
                    <w:pPr>
                      <w:jc w:val="center"/>
                      <w:rPr>
                        <w:rFonts w:ascii="Arial" w:eastAsia="Microsoft JhengHei" w:hAnsi="Arial" w:cs="Arial"/>
                        <w:sz w:val="20"/>
                        <w:szCs w:val="20"/>
                      </w:rPr>
                    </w:pPr>
                    <w:r w:rsidRPr="00886BDF">
                      <w:rPr>
                        <w:rFonts w:ascii="Arial" w:hAnsi="Arial" w:cs="Arial"/>
                        <w:sz w:val="20"/>
                        <w:szCs w:val="20"/>
                      </w:rPr>
                      <w:t xml:space="preserve">Greek | </w:t>
                    </w:r>
                    <w:proofErr w:type="spellStart"/>
                    <w:r w:rsidRPr="00886BDF">
                      <w:rPr>
                        <w:rFonts w:ascii="Arial" w:hAnsi="Arial" w:cs="Arial"/>
                        <w:sz w:val="20"/>
                        <w:szCs w:val="20"/>
                      </w:rPr>
                      <w:t>Ελληνικά</w:t>
                    </w:r>
                    <w:proofErr w:type="spellEnd"/>
                  </w:p>
                </w:txbxContent>
              </v:textbox>
            </v:shape>
          </w:pict>
        </mc:Fallback>
      </mc:AlternateContent>
    </w:r>
    <w:r w:rsidR="00254D10">
      <w:rPr>
        <w:noProof/>
      </w:rPr>
      <mc:AlternateContent>
        <mc:Choice Requires="wps">
          <w:drawing>
            <wp:anchor distT="0" distB="0" distL="114300" distR="114300" simplePos="0" relativeHeight="251659264" behindDoc="0" locked="0" layoutInCell="1" allowOverlap="1">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rsidR="006D203B" w:rsidRPr="005A6E6E" w:rsidRDefault="00254D10" w:rsidP="005A6E6E">
                          <w:pPr>
                            <w:pStyle w:val="CCYPtoolheader"/>
                          </w:pPr>
                          <w:r w:rsidRPr="005A6E6E">
                            <w:rPr>
                              <w:lang w:val="el"/>
                            </w:rPr>
                            <w:t>Εργαλεία και υποδείγματα Προτύπων Παιδικής Ασφάλειας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391.93pt;height:25.67pt;margin-top:38.01pt;margin-left:189.33pt;mso-height-percent:0;mso-height-relative:margin;mso-wrap-distance-bottom:0;mso-wrap-distance-left:9pt;mso-wrap-distance-right:9pt;mso-wrap-distance-top:0;position:absolute;v-text-anchor:top;z-index:251658240" fillcolor="white" stroked="f" strokeweight="0.5pt">
              <v:textbox>
                <w:txbxContent>
                  <w:p w:rsidR="006D203B" w:rsidRPr="005A6E6E" w:rsidP="005A6E6E" w14:paraId="4808785E" w14:textId="630A8F34">
                    <w:pPr>
                      <w:pStyle w:val="CCYPtoolheader"/>
                      <w:bidi w:val="0"/>
                    </w:pPr>
                    <w:r w:rsidRPr="005A6E6E">
                      <w:rPr>
                        <w:rtl w:val="0"/>
                        <w:lang w:val="el"/>
                      </w:rPr>
                      <w:t>Εργαλεία και υποδείγματα Προτύπων Παιδικής Ασφάλειας</w:t>
                    </w:r>
                  </w:p>
                </w:txbxContent>
              </v:textbox>
            </v:shape>
          </w:pict>
        </mc:Fallback>
      </mc:AlternateContent>
    </w:r>
    <w:r w:rsidR="00E5533C">
      <w:rPr>
        <w:noProof/>
      </w:rPr>
      <w:drawing>
        <wp:inline distT="0" distB="0" distL="0" distR="0">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06141"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8250D560">
      <w:start w:val="1"/>
      <w:numFmt w:val="bullet"/>
      <w:pStyle w:val="ListParagraph"/>
      <w:lvlText w:val=""/>
      <w:lvlJc w:val="left"/>
      <w:pPr>
        <w:ind w:left="1440" w:hanging="360"/>
      </w:pPr>
      <w:rPr>
        <w:rFonts w:ascii="Symbol" w:hAnsi="Symbol" w:hint="default"/>
      </w:rPr>
    </w:lvl>
    <w:lvl w:ilvl="1" w:tplc="77F8D2F8">
      <w:start w:val="1"/>
      <w:numFmt w:val="bullet"/>
      <w:lvlText w:val="o"/>
      <w:lvlJc w:val="left"/>
      <w:pPr>
        <w:ind w:left="2160" w:hanging="360"/>
      </w:pPr>
      <w:rPr>
        <w:rFonts w:ascii="Courier New" w:hAnsi="Courier New" w:cs="Courier New" w:hint="default"/>
      </w:rPr>
    </w:lvl>
    <w:lvl w:ilvl="2" w:tplc="EBEAF31E">
      <w:start w:val="1"/>
      <w:numFmt w:val="bullet"/>
      <w:lvlText w:val=""/>
      <w:lvlJc w:val="left"/>
      <w:pPr>
        <w:ind w:left="2880" w:hanging="360"/>
      </w:pPr>
      <w:rPr>
        <w:rFonts w:ascii="Wingdings" w:hAnsi="Wingdings" w:hint="default"/>
      </w:rPr>
    </w:lvl>
    <w:lvl w:ilvl="3" w:tplc="56BE34EE" w:tentative="1">
      <w:start w:val="1"/>
      <w:numFmt w:val="bullet"/>
      <w:lvlText w:val=""/>
      <w:lvlJc w:val="left"/>
      <w:pPr>
        <w:ind w:left="3600" w:hanging="360"/>
      </w:pPr>
      <w:rPr>
        <w:rFonts w:ascii="Symbol" w:hAnsi="Symbol" w:hint="default"/>
      </w:rPr>
    </w:lvl>
    <w:lvl w:ilvl="4" w:tplc="EFB0DD9E" w:tentative="1">
      <w:start w:val="1"/>
      <w:numFmt w:val="bullet"/>
      <w:lvlText w:val="o"/>
      <w:lvlJc w:val="left"/>
      <w:pPr>
        <w:ind w:left="4320" w:hanging="360"/>
      </w:pPr>
      <w:rPr>
        <w:rFonts w:ascii="Courier New" w:hAnsi="Courier New" w:cs="Courier New" w:hint="default"/>
      </w:rPr>
    </w:lvl>
    <w:lvl w:ilvl="5" w:tplc="A8DEBD4E" w:tentative="1">
      <w:start w:val="1"/>
      <w:numFmt w:val="bullet"/>
      <w:lvlText w:val=""/>
      <w:lvlJc w:val="left"/>
      <w:pPr>
        <w:ind w:left="5040" w:hanging="360"/>
      </w:pPr>
      <w:rPr>
        <w:rFonts w:ascii="Wingdings" w:hAnsi="Wingdings" w:hint="default"/>
      </w:rPr>
    </w:lvl>
    <w:lvl w:ilvl="6" w:tplc="D682B69A" w:tentative="1">
      <w:start w:val="1"/>
      <w:numFmt w:val="bullet"/>
      <w:lvlText w:val=""/>
      <w:lvlJc w:val="left"/>
      <w:pPr>
        <w:ind w:left="5760" w:hanging="360"/>
      </w:pPr>
      <w:rPr>
        <w:rFonts w:ascii="Symbol" w:hAnsi="Symbol" w:hint="default"/>
      </w:rPr>
    </w:lvl>
    <w:lvl w:ilvl="7" w:tplc="DB807AAA" w:tentative="1">
      <w:start w:val="1"/>
      <w:numFmt w:val="bullet"/>
      <w:lvlText w:val="o"/>
      <w:lvlJc w:val="left"/>
      <w:pPr>
        <w:ind w:left="6480" w:hanging="360"/>
      </w:pPr>
      <w:rPr>
        <w:rFonts w:ascii="Courier New" w:hAnsi="Courier New" w:cs="Courier New" w:hint="default"/>
      </w:rPr>
    </w:lvl>
    <w:lvl w:ilvl="8" w:tplc="66CCF98C"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00FAED7A">
      <w:start w:val="1"/>
      <w:numFmt w:val="bullet"/>
      <w:lvlText w:val=""/>
      <w:lvlJc w:val="left"/>
      <w:pPr>
        <w:ind w:left="360" w:hanging="360"/>
      </w:pPr>
      <w:rPr>
        <w:rFonts w:ascii="Symbol" w:hAnsi="Symbol" w:hint="default"/>
      </w:rPr>
    </w:lvl>
    <w:lvl w:ilvl="1" w:tplc="17324FA4" w:tentative="1">
      <w:start w:val="1"/>
      <w:numFmt w:val="bullet"/>
      <w:lvlText w:val="o"/>
      <w:lvlJc w:val="left"/>
      <w:pPr>
        <w:ind w:left="1080" w:hanging="360"/>
      </w:pPr>
      <w:rPr>
        <w:rFonts w:ascii="Courier New" w:hAnsi="Courier New" w:cs="Courier New" w:hint="default"/>
      </w:rPr>
    </w:lvl>
    <w:lvl w:ilvl="2" w:tplc="D74E4464" w:tentative="1">
      <w:start w:val="1"/>
      <w:numFmt w:val="bullet"/>
      <w:lvlText w:val=""/>
      <w:lvlJc w:val="left"/>
      <w:pPr>
        <w:ind w:left="1800" w:hanging="360"/>
      </w:pPr>
      <w:rPr>
        <w:rFonts w:ascii="Wingdings" w:hAnsi="Wingdings" w:hint="default"/>
      </w:rPr>
    </w:lvl>
    <w:lvl w:ilvl="3" w:tplc="1B0E6330" w:tentative="1">
      <w:start w:val="1"/>
      <w:numFmt w:val="bullet"/>
      <w:lvlText w:val=""/>
      <w:lvlJc w:val="left"/>
      <w:pPr>
        <w:ind w:left="2520" w:hanging="360"/>
      </w:pPr>
      <w:rPr>
        <w:rFonts w:ascii="Symbol" w:hAnsi="Symbol" w:hint="default"/>
      </w:rPr>
    </w:lvl>
    <w:lvl w:ilvl="4" w:tplc="855EF374" w:tentative="1">
      <w:start w:val="1"/>
      <w:numFmt w:val="bullet"/>
      <w:lvlText w:val="o"/>
      <w:lvlJc w:val="left"/>
      <w:pPr>
        <w:ind w:left="3240" w:hanging="360"/>
      </w:pPr>
      <w:rPr>
        <w:rFonts w:ascii="Courier New" w:hAnsi="Courier New" w:cs="Courier New" w:hint="default"/>
      </w:rPr>
    </w:lvl>
    <w:lvl w:ilvl="5" w:tplc="2A30C9B8" w:tentative="1">
      <w:start w:val="1"/>
      <w:numFmt w:val="bullet"/>
      <w:lvlText w:val=""/>
      <w:lvlJc w:val="left"/>
      <w:pPr>
        <w:ind w:left="3960" w:hanging="360"/>
      </w:pPr>
      <w:rPr>
        <w:rFonts w:ascii="Wingdings" w:hAnsi="Wingdings" w:hint="default"/>
      </w:rPr>
    </w:lvl>
    <w:lvl w:ilvl="6" w:tplc="4DC296F4" w:tentative="1">
      <w:start w:val="1"/>
      <w:numFmt w:val="bullet"/>
      <w:lvlText w:val=""/>
      <w:lvlJc w:val="left"/>
      <w:pPr>
        <w:ind w:left="4680" w:hanging="360"/>
      </w:pPr>
      <w:rPr>
        <w:rFonts w:ascii="Symbol" w:hAnsi="Symbol" w:hint="default"/>
      </w:rPr>
    </w:lvl>
    <w:lvl w:ilvl="7" w:tplc="80E09A94" w:tentative="1">
      <w:start w:val="1"/>
      <w:numFmt w:val="bullet"/>
      <w:lvlText w:val="o"/>
      <w:lvlJc w:val="left"/>
      <w:pPr>
        <w:ind w:left="5400" w:hanging="360"/>
      </w:pPr>
      <w:rPr>
        <w:rFonts w:ascii="Courier New" w:hAnsi="Courier New" w:cs="Courier New" w:hint="default"/>
      </w:rPr>
    </w:lvl>
    <w:lvl w:ilvl="8" w:tplc="9990A696"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9D22C0B0">
      <w:start w:val="1"/>
      <w:numFmt w:val="bullet"/>
      <w:lvlText w:val=""/>
      <w:lvlJc w:val="left"/>
      <w:pPr>
        <w:ind w:left="360" w:hanging="360"/>
      </w:pPr>
      <w:rPr>
        <w:rFonts w:ascii="Symbol" w:hAnsi="Symbol" w:hint="default"/>
      </w:rPr>
    </w:lvl>
    <w:lvl w:ilvl="1" w:tplc="DA14B2FA" w:tentative="1">
      <w:start w:val="1"/>
      <w:numFmt w:val="bullet"/>
      <w:lvlText w:val="o"/>
      <w:lvlJc w:val="left"/>
      <w:pPr>
        <w:ind w:left="1080" w:hanging="360"/>
      </w:pPr>
      <w:rPr>
        <w:rFonts w:ascii="Courier New" w:hAnsi="Courier New" w:cs="Courier New" w:hint="default"/>
      </w:rPr>
    </w:lvl>
    <w:lvl w:ilvl="2" w:tplc="A2E0EC06" w:tentative="1">
      <w:start w:val="1"/>
      <w:numFmt w:val="bullet"/>
      <w:lvlText w:val=""/>
      <w:lvlJc w:val="left"/>
      <w:pPr>
        <w:ind w:left="1800" w:hanging="360"/>
      </w:pPr>
      <w:rPr>
        <w:rFonts w:ascii="Wingdings" w:hAnsi="Wingdings" w:hint="default"/>
      </w:rPr>
    </w:lvl>
    <w:lvl w:ilvl="3" w:tplc="4FE8EE8C" w:tentative="1">
      <w:start w:val="1"/>
      <w:numFmt w:val="bullet"/>
      <w:lvlText w:val=""/>
      <w:lvlJc w:val="left"/>
      <w:pPr>
        <w:ind w:left="2520" w:hanging="360"/>
      </w:pPr>
      <w:rPr>
        <w:rFonts w:ascii="Symbol" w:hAnsi="Symbol" w:hint="default"/>
      </w:rPr>
    </w:lvl>
    <w:lvl w:ilvl="4" w:tplc="038C94EA" w:tentative="1">
      <w:start w:val="1"/>
      <w:numFmt w:val="bullet"/>
      <w:lvlText w:val="o"/>
      <w:lvlJc w:val="left"/>
      <w:pPr>
        <w:ind w:left="3240" w:hanging="360"/>
      </w:pPr>
      <w:rPr>
        <w:rFonts w:ascii="Courier New" w:hAnsi="Courier New" w:cs="Courier New" w:hint="default"/>
      </w:rPr>
    </w:lvl>
    <w:lvl w:ilvl="5" w:tplc="43A2105C" w:tentative="1">
      <w:start w:val="1"/>
      <w:numFmt w:val="bullet"/>
      <w:lvlText w:val=""/>
      <w:lvlJc w:val="left"/>
      <w:pPr>
        <w:ind w:left="3960" w:hanging="360"/>
      </w:pPr>
      <w:rPr>
        <w:rFonts w:ascii="Wingdings" w:hAnsi="Wingdings" w:hint="default"/>
      </w:rPr>
    </w:lvl>
    <w:lvl w:ilvl="6" w:tplc="1402F120" w:tentative="1">
      <w:start w:val="1"/>
      <w:numFmt w:val="bullet"/>
      <w:lvlText w:val=""/>
      <w:lvlJc w:val="left"/>
      <w:pPr>
        <w:ind w:left="4680" w:hanging="360"/>
      </w:pPr>
      <w:rPr>
        <w:rFonts w:ascii="Symbol" w:hAnsi="Symbol" w:hint="default"/>
      </w:rPr>
    </w:lvl>
    <w:lvl w:ilvl="7" w:tplc="086C971A" w:tentative="1">
      <w:start w:val="1"/>
      <w:numFmt w:val="bullet"/>
      <w:lvlText w:val="o"/>
      <w:lvlJc w:val="left"/>
      <w:pPr>
        <w:ind w:left="5400" w:hanging="360"/>
      </w:pPr>
      <w:rPr>
        <w:rFonts w:ascii="Courier New" w:hAnsi="Courier New" w:cs="Courier New" w:hint="default"/>
      </w:rPr>
    </w:lvl>
    <w:lvl w:ilvl="8" w:tplc="39A6F230"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ED1E2A80">
      <w:start w:val="1"/>
      <w:numFmt w:val="bullet"/>
      <w:pStyle w:val="CCYPtablebullet"/>
      <w:lvlText w:val=""/>
      <w:lvlJc w:val="left"/>
      <w:pPr>
        <w:ind w:left="360" w:hanging="360"/>
      </w:pPr>
      <w:rPr>
        <w:rFonts w:ascii="Symbol" w:hAnsi="Symbol" w:hint="default"/>
      </w:rPr>
    </w:lvl>
    <w:lvl w:ilvl="1" w:tplc="FFA025C4" w:tentative="1">
      <w:start w:val="1"/>
      <w:numFmt w:val="bullet"/>
      <w:lvlText w:val="o"/>
      <w:lvlJc w:val="left"/>
      <w:pPr>
        <w:ind w:left="1080" w:hanging="360"/>
      </w:pPr>
      <w:rPr>
        <w:rFonts w:ascii="Courier New" w:hAnsi="Courier New" w:cs="Courier New" w:hint="default"/>
      </w:rPr>
    </w:lvl>
    <w:lvl w:ilvl="2" w:tplc="42DE99F2" w:tentative="1">
      <w:start w:val="1"/>
      <w:numFmt w:val="bullet"/>
      <w:lvlText w:val=""/>
      <w:lvlJc w:val="left"/>
      <w:pPr>
        <w:ind w:left="1800" w:hanging="360"/>
      </w:pPr>
      <w:rPr>
        <w:rFonts w:ascii="Wingdings" w:hAnsi="Wingdings" w:hint="default"/>
      </w:rPr>
    </w:lvl>
    <w:lvl w:ilvl="3" w:tplc="77601B0E" w:tentative="1">
      <w:start w:val="1"/>
      <w:numFmt w:val="bullet"/>
      <w:lvlText w:val=""/>
      <w:lvlJc w:val="left"/>
      <w:pPr>
        <w:ind w:left="2520" w:hanging="360"/>
      </w:pPr>
      <w:rPr>
        <w:rFonts w:ascii="Symbol" w:hAnsi="Symbol" w:hint="default"/>
      </w:rPr>
    </w:lvl>
    <w:lvl w:ilvl="4" w:tplc="3E4A05A4" w:tentative="1">
      <w:start w:val="1"/>
      <w:numFmt w:val="bullet"/>
      <w:lvlText w:val="o"/>
      <w:lvlJc w:val="left"/>
      <w:pPr>
        <w:ind w:left="3240" w:hanging="360"/>
      </w:pPr>
      <w:rPr>
        <w:rFonts w:ascii="Courier New" w:hAnsi="Courier New" w:cs="Courier New" w:hint="default"/>
      </w:rPr>
    </w:lvl>
    <w:lvl w:ilvl="5" w:tplc="B62E99E6" w:tentative="1">
      <w:start w:val="1"/>
      <w:numFmt w:val="bullet"/>
      <w:lvlText w:val=""/>
      <w:lvlJc w:val="left"/>
      <w:pPr>
        <w:ind w:left="3960" w:hanging="360"/>
      </w:pPr>
      <w:rPr>
        <w:rFonts w:ascii="Wingdings" w:hAnsi="Wingdings" w:hint="default"/>
      </w:rPr>
    </w:lvl>
    <w:lvl w:ilvl="6" w:tplc="76760D44" w:tentative="1">
      <w:start w:val="1"/>
      <w:numFmt w:val="bullet"/>
      <w:lvlText w:val=""/>
      <w:lvlJc w:val="left"/>
      <w:pPr>
        <w:ind w:left="4680" w:hanging="360"/>
      </w:pPr>
      <w:rPr>
        <w:rFonts w:ascii="Symbol" w:hAnsi="Symbol" w:hint="default"/>
      </w:rPr>
    </w:lvl>
    <w:lvl w:ilvl="7" w:tplc="6BDEA192" w:tentative="1">
      <w:start w:val="1"/>
      <w:numFmt w:val="bullet"/>
      <w:lvlText w:val="o"/>
      <w:lvlJc w:val="left"/>
      <w:pPr>
        <w:ind w:left="5400" w:hanging="360"/>
      </w:pPr>
      <w:rPr>
        <w:rFonts w:ascii="Courier New" w:hAnsi="Courier New" w:cs="Courier New" w:hint="default"/>
      </w:rPr>
    </w:lvl>
    <w:lvl w:ilvl="8" w:tplc="0D7CC224"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5E4A"/>
    <w:rsid w:val="001978A5"/>
    <w:rsid w:val="001B7D24"/>
    <w:rsid w:val="00226C8C"/>
    <w:rsid w:val="00227388"/>
    <w:rsid w:val="0024344A"/>
    <w:rsid w:val="00254D10"/>
    <w:rsid w:val="00264CC8"/>
    <w:rsid w:val="00287FE3"/>
    <w:rsid w:val="002E6B1D"/>
    <w:rsid w:val="002F7F5A"/>
    <w:rsid w:val="00366F11"/>
    <w:rsid w:val="00437448"/>
    <w:rsid w:val="00460AB0"/>
    <w:rsid w:val="005A6E6E"/>
    <w:rsid w:val="005D62E2"/>
    <w:rsid w:val="006D203B"/>
    <w:rsid w:val="006F2FBA"/>
    <w:rsid w:val="0072516A"/>
    <w:rsid w:val="007819FE"/>
    <w:rsid w:val="00793B5B"/>
    <w:rsid w:val="00842745"/>
    <w:rsid w:val="00886BDF"/>
    <w:rsid w:val="00900AAB"/>
    <w:rsid w:val="00924AB5"/>
    <w:rsid w:val="009652C1"/>
    <w:rsid w:val="009B4833"/>
    <w:rsid w:val="009B5E9D"/>
    <w:rsid w:val="009C2E83"/>
    <w:rsid w:val="009E16BC"/>
    <w:rsid w:val="009E5CEC"/>
    <w:rsid w:val="009E7A65"/>
    <w:rsid w:val="00AD5289"/>
    <w:rsid w:val="00B3458B"/>
    <w:rsid w:val="00BA2CAC"/>
    <w:rsid w:val="00BC5492"/>
    <w:rsid w:val="00BF2977"/>
    <w:rsid w:val="00C3630C"/>
    <w:rsid w:val="00C50C45"/>
    <w:rsid w:val="00C5757F"/>
    <w:rsid w:val="00CC1E5B"/>
    <w:rsid w:val="00CD0CA8"/>
    <w:rsid w:val="00D67A9A"/>
    <w:rsid w:val="00DD29E9"/>
    <w:rsid w:val="00E415FB"/>
    <w:rsid w:val="00E4467A"/>
    <w:rsid w:val="00E5533C"/>
    <w:rsid w:val="00E57736"/>
    <w:rsid w:val="00E829CC"/>
    <w:rsid w:val="00EC5C45"/>
    <w:rsid w:val="00F563E3"/>
    <w:rsid w:val="00F72CFF"/>
    <w:rsid w:val="00F824F0"/>
    <w:rsid w:val="69D1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D805A-397D-4742-9811-208A32F1334F}"/>
</file>

<file path=customXml/itemProps2.xml><?xml version="1.0" encoding="utf-8"?>
<ds:datastoreItem xmlns:ds="http://schemas.openxmlformats.org/officeDocument/2006/customXml" ds:itemID="{8222412A-88C2-4A73-9B51-A45A1F60808B}"/>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5550</Characters>
  <Application>Microsoft Office Word</Application>
  <DocSecurity>0</DocSecurity>
  <Lines>150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2</cp:revision>
  <cp:lastPrinted>2022-03-16T05:31:00Z</cp:lastPrinted>
  <dcterms:created xsi:type="dcterms:W3CDTF">2023-05-24T02:59:00Z</dcterms:created>
  <dcterms:modified xsi:type="dcterms:W3CDTF">2023-05-24T02:59:00Z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